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rPr>
      </w:pPr>
      <w:r>
        <w:rPr>
          <w:rFonts w:hint="eastAsia"/>
          <w:b/>
          <w:bCs/>
          <w:sz w:val="28"/>
          <w:szCs w:val="28"/>
        </w:rPr>
        <w:t>关于支持大众创新创业加快重点科技型小微企业发展的扶持政策</w:t>
      </w:r>
    </w:p>
    <w:p>
      <w:pPr>
        <w:rPr>
          <w:rFonts w:hint="eastAsia"/>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为进一步优化县域创业环境，激发创业活力，营造大众创业、万众创新氛围，按照《中共长兴县委办公室长兴县人民政府办公室关于印发〈关于全面深化科技体制改革 争创全省县域科技创新体系建设示范区的实施方案〉的通知》（长委办发〔2015〕57号）文件精神，特制订本扶持政策。</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一、扶持对象及基本条件</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本政策扶持对象为长兴县引进的科技创业项目或已在长兴县注册的科技型小微企业，且须具备以下基本条件：</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1.从事高新技术领域产品的研发、生产、经营和技术（工程）服务，主导产品符合国家重点支持的高新技术领域。</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2.项目（企业）管理团队至少有1名负责人和3名核心成员，其中具有硕士以上学位或相当于副高以上专业技术职务的人数占50%以上，平均年龄一般不超过55周岁。</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3.项目（企业）管理团队负责人应全职在长兴企业工作，核心成员每年9个月以上在长兴企业工作。管理团队至少有1人具有丰富创业经验或曾在国内外知名企业担任中高层管理职位。</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4.创办企业的实收资本中，项目（企业）管理团队成员货币出资不少于50%。项目（企业）自有资金投入应在200万元以上。</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5.项目（企业）拥有自主知识产权，且其技术成果国内领先，符合我县产业发展要求，有较好的市场前景并能实施产业化。</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6.企业大专以上学历的人员占职工数的60%以上，其中研发人员占企业职工数的30%以上，企业当年研发费用不低于年营业收入的10%。</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7.企业内控制度完善，运作规范；企业及其控股股东、实际控制人近两年内不存在重大违法违规行为。</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二、认定程序</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（一）申报推荐。由符合条件的项目（企业）填写申报表，所属乡镇（街道、园区）负责形式审查后推荐到县培育扶持重点科技型小微企业工作领导小组（简称领导小组）办公室。</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（二）初选联审。由领导小组办公室联合有关部门对项目（企业）申报资料进行联审，确定初选项目（企业）。</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（三）专家评审。由领导小组委托的第三方机构（风险投资机构）组织专家评审，开展尽职调查，出具专家评审意见。</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（四）领导小组评定。领导小组设立例会机制，根据项目需要不定期召开会</w:t>
      </w:r>
      <w:bookmarkStart w:id="0" w:name="_GoBack"/>
      <w:bookmarkEnd w:id="0"/>
      <w:r>
        <w:rPr>
          <w:rFonts w:hint="eastAsia" w:ascii="宋体" w:hAnsi="宋体" w:eastAsia="宋体" w:cs="宋体"/>
          <w:sz w:val="24"/>
          <w:szCs w:val="24"/>
        </w:rPr>
        <w:t>议，听取第三方机构汇报项目（企业）尽职调查情况、专家意见和项目投资建议，讨论认定重点扶持的项目（企业）。涉及一事一议的内容，提交县长办公会议确定。</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三、扶持政策</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（一）创投基金支持。由县财政出资8000万元组建创业投资基金，分两年到位，通过直接投资或参股子基金方式，对经认定的重点扶持项目（企业）进行支持，原则上不作为第一大股东或最大出资人。</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二）创业贷款支持。经认定的重点扶持项目（企业）向科技银行申请贷款，贷款利率原则上为同期人民银行基准利率，最高上浮不超过基准利率的20%，单个企业贷款额度不高于1000万元（含），并按贷款利息80%给予补助，补助时间不超过3年（含）。</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三）融资担保支持。对经认定的重点扶持项目（企业），由县政策性担保机构提供融资担保，按创投机构投资额50%的额度给予贷款担保（单个企业最高不超过1000万元）。建立重点科技型小微企业融资担保风险池，资金由县科技经费、省科技型中小企业扶持专项资金、担保公司保费各提取一部分组成。担保机构对重点扶持项目（企业）的融资担保发生损失时，由风险池按照实际损失额的50%给予补偿，单个企业担保项目不高于200万元（含）。</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（四）创业房租减免。经认定的重点扶持项目（企业），租用厂房的，由项目（企业）落户的乡镇（街道、园区）对前三年租金给予全额补贴，享受面积最高不超过3000平方米。</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五）科技券支持。经认定的重点扶持项目（企业），每家企业发放10万元申请类科技券，具体使用办法参照《长兴县科技券实施管理协调小组办公室关于印发长兴县科技券使用及兑现实施细则的通知》（长科券办〔2015〕1号）文件执行。县财政出资建设的公共服务平台供企业免费使用。</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六）创业全程服务。建立一对一项目跟踪服务制度，对企业进行全过程服务。建立重点扶持项目（企业）申办绿色通道，推进工商营业执照、税务登记证、组织机构代码证及公章并联审批，一次性办结企业设立的相关证照和手续，并对企业后续涉及到部门的事务进行跟踪服务。集中聘请创业导师、律师为企业提供咨询帮助。</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七）生活配套保障。经认定的重点扶持项目（企业），可申请租用人才公寓，每家企业最多申请3套，租期不超过三年。县人才公寓房源不足时，给予为期三年每人每月800元的房租补贴，每个项目（企业）不超过4人。对经认定的重点扶持项目（企业）的负责人和核心成员，如其配偶原在机关事业单位工作的，由县委组织部、县人力社保局协调安置，子女入学问题由县教育局予以解决。</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八）协同创新支持。经认定的重点扶持项目（企业），吸引高校科研院所博士生导师带领博士生组建团队参与协同创新，签订科研合作协议并经备案认可的，按导师每年5万元、在读博士生每年2.5万元的标准给予生活津贴。</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九）创业大赛支持。开展长兴县创新创业大赛，设一、二、三等奖，分别给予一次性奖励50万元、30万元、10万元。获得一等奖的项目（企业），报经领导小组同意后，直接认定为重点扶持的项目（企业）。获得二、三等奖的项目（企业），优先推荐给第三方机构进行尽职调查。</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十）众创空间建设。支持上市公司、创投机构或专业机构在长兴创建众创空间，投资、引进和培育高新技术和战略性新兴产业初创企业，对经认定的众创空间运营机构，给予三年全额房租补贴，单个机构每年不超过50万元。</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四、强化管理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（一）加强组织领导。成立县培育扶持重点科技型小微企业工作领导小组，县政府分管领导任组长，成员单位包括县委人才办、县经信委、财政局、人力社保局、教育局、科技局、市场监管局、金融办、国资办。</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（二）强化绩效评估。由领导小组牵头定期对项目实施情况进行评估，包括对资金使用情况、相关环节承诺落实情况、项目预算编制实施等情况进行检查与监测，并对项目实施过程中出现的问题进行监督整改。</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（三）建立追溯机制。由企业做出书面承诺，落户长兴不满5年就迁出的，全额返还县财政支持资金；对未如实申报、弄虚作假骗取财政资金的，除追回相关财政资金外，按有关法律法规对相关单位进行处罚。</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五、附则</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凡涉及本政策同性质、同类型的省市优惠政策或与工业、金融、人才、服务业等优惠政策交叉时，一律从高或从优享受，不重复享受。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8A94C9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dell</cp:lastModifiedBy>
  <dcterms:modified xsi:type="dcterms:W3CDTF">2017-04-07T06:53:46Z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